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2453" w14:textId="6357E98A" w:rsidR="00A87195" w:rsidRDefault="003640DC" w:rsidP="00332456">
      <w:pPr>
        <w:ind w:right="72"/>
      </w:pPr>
    </w:p>
    <w:p w14:paraId="60CD5A18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>Client</w:t>
      </w:r>
    </w:p>
    <w:p w14:paraId="410631AC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BD119B">
            <w:rPr>
              <w:rFonts w:cs="Arial"/>
              <w:color w:val="0B72BA"/>
              <w:sz w:val="18"/>
              <w:szCs w:val="18"/>
            </w:rPr>
            <w:t>Pompano Beach</w:t>
          </w:r>
        </w:smartTag>
      </w:smartTag>
    </w:p>
    <w:p w14:paraId="25AC5CFE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</w:p>
    <w:p w14:paraId="60783704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>Scope of Services</w:t>
      </w:r>
    </w:p>
    <w:p w14:paraId="3E268B10" w14:textId="77777777" w:rsidR="001E1271" w:rsidRDefault="00903C05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SRF Compliance Services</w:t>
      </w:r>
    </w:p>
    <w:p w14:paraId="7E3FFE97" w14:textId="77777777" w:rsidR="001E1271" w:rsidRDefault="00903C05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during the Construction</w:t>
      </w:r>
    </w:p>
    <w:p w14:paraId="7CBADD6B" w14:textId="559836B2" w:rsidR="001E1271" w:rsidRDefault="00903C05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Phase: logging, reviewing,</w:t>
      </w:r>
      <w:r w:rsidR="001E1271">
        <w:rPr>
          <w:rFonts w:cs="Arial"/>
          <w:color w:val="0B72BA"/>
          <w:sz w:val="18"/>
          <w:szCs w:val="18"/>
        </w:rPr>
        <w:t xml:space="preserve"> </w:t>
      </w:r>
    </w:p>
    <w:p w14:paraId="332E8A9F" w14:textId="77777777" w:rsidR="001E1271" w:rsidRDefault="00C3000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and evaluating a variety of</w:t>
      </w:r>
    </w:p>
    <w:p w14:paraId="6F1EBB50" w14:textId="0AFD4DBB" w:rsidR="001E1271" w:rsidRDefault="00C3000B" w:rsidP="001E1271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information to maintain</w:t>
      </w:r>
      <w:r w:rsidR="001E1271">
        <w:rPr>
          <w:rFonts w:cs="Arial"/>
          <w:color w:val="0B72BA"/>
          <w:sz w:val="18"/>
          <w:szCs w:val="18"/>
        </w:rPr>
        <w:t xml:space="preserve"> </w:t>
      </w:r>
    </w:p>
    <w:p w14:paraId="24D78B47" w14:textId="19090B25" w:rsidR="00BD119B" w:rsidRDefault="00C3000B" w:rsidP="001E1271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CWSRF compliance</w:t>
      </w:r>
    </w:p>
    <w:p w14:paraId="6C786D70" w14:textId="77777777" w:rsidR="00903C05" w:rsidRPr="00BD119B" w:rsidRDefault="00903C05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</w:p>
    <w:p w14:paraId="7C06DCB6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>Contact</w:t>
      </w:r>
    </w:p>
    <w:p w14:paraId="2E4E1B9E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>Mr. A. Randolph Brown</w:t>
      </w:r>
    </w:p>
    <w:p w14:paraId="05864CA7" w14:textId="77777777" w:rsidR="00BD119B" w:rsidRPr="00BD119B" w:rsidRDefault="00BD119B" w:rsidP="007F4839">
      <w:pPr>
        <w:pStyle w:val="ListItemTeal"/>
        <w:framePr w:w="2296" w:h="10741" w:hRule="exact" w:wrap="around" w:x="1291" w:y="2296"/>
        <w:ind w:firstLine="0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>Utilities Director</w:t>
      </w:r>
    </w:p>
    <w:p w14:paraId="0C374464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 xml:space="preserve">City of </w:t>
      </w:r>
      <w:smartTag w:uri="urn:schemas-microsoft-com:office:smarttags" w:element="PlaceName">
        <w:smartTag w:uri="urn:schemas-microsoft-com:office:smarttags" w:element="place">
          <w:r w:rsidRPr="00BD119B">
            <w:rPr>
              <w:rFonts w:cs="Arial"/>
              <w:color w:val="0B72BA"/>
              <w:sz w:val="18"/>
              <w:szCs w:val="18"/>
            </w:rPr>
            <w:t>Pompano Beach</w:t>
          </w:r>
        </w:smartTag>
      </w:smartTag>
    </w:p>
    <w:p w14:paraId="3F4759C4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smartTag w:uri="urn:schemas-microsoft-com:office:smarttags" w:element="City">
        <w:smartTag w:uri="urn:schemas-microsoft-com:office:smarttags" w:element="address">
          <w:r w:rsidRPr="00BD119B">
            <w:rPr>
              <w:rFonts w:cs="Arial"/>
              <w:color w:val="0B72BA"/>
              <w:sz w:val="18"/>
              <w:szCs w:val="18"/>
            </w:rPr>
            <w:t>1205 N.E. 5</w:t>
          </w:r>
          <w:r w:rsidRPr="00BD119B">
            <w:rPr>
              <w:rFonts w:cs="Arial"/>
              <w:color w:val="0B72BA"/>
              <w:sz w:val="18"/>
              <w:szCs w:val="18"/>
              <w:vertAlign w:val="superscript"/>
            </w:rPr>
            <w:t>th</w:t>
          </w:r>
          <w:r w:rsidRPr="00BD119B">
            <w:rPr>
              <w:rFonts w:cs="Arial"/>
              <w:color w:val="0B72BA"/>
              <w:sz w:val="18"/>
              <w:szCs w:val="18"/>
            </w:rPr>
            <w:t xml:space="preserve"> Avenue</w:t>
          </w:r>
        </w:smartTag>
      </w:smartTag>
    </w:p>
    <w:p w14:paraId="2F4B78D7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BD119B">
            <w:rPr>
              <w:rFonts w:cs="Arial"/>
              <w:color w:val="0B72BA"/>
              <w:sz w:val="18"/>
              <w:szCs w:val="18"/>
            </w:rPr>
            <w:t>Pompano Beach</w:t>
          </w:r>
        </w:smartTag>
        <w:r w:rsidRPr="00BD119B">
          <w:rPr>
            <w:rFonts w:cs="Arial"/>
            <w:color w:val="0B72BA"/>
            <w:sz w:val="18"/>
            <w:szCs w:val="18"/>
          </w:rPr>
          <w:t xml:space="preserve">, </w:t>
        </w:r>
        <w:smartTag w:uri="urn:schemas-microsoft-com:office:smarttags" w:element="country-region">
          <w:r w:rsidRPr="00BD119B">
            <w:rPr>
              <w:rFonts w:cs="Arial"/>
              <w:color w:val="0B72BA"/>
              <w:sz w:val="18"/>
              <w:szCs w:val="18"/>
            </w:rPr>
            <w:t>FL</w:t>
          </w:r>
        </w:smartTag>
        <w:r w:rsidRPr="00BD119B">
          <w:rPr>
            <w:rFonts w:cs="Arial"/>
            <w:color w:val="0B72BA"/>
            <w:sz w:val="18"/>
            <w:szCs w:val="18"/>
          </w:rPr>
          <w:t xml:space="preserve">  </w:t>
        </w:r>
        <w:smartTag w:uri="urn:schemas-microsoft-com:office:smarttags" w:element="PostalCode">
          <w:r w:rsidRPr="00BD119B">
            <w:rPr>
              <w:rFonts w:cs="Arial"/>
              <w:color w:val="0B72BA"/>
              <w:sz w:val="18"/>
              <w:szCs w:val="18"/>
            </w:rPr>
            <w:t>33061</w:t>
          </w:r>
        </w:smartTag>
      </w:smartTag>
    </w:p>
    <w:p w14:paraId="7D679244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>954.545.7043</w:t>
      </w:r>
    </w:p>
    <w:p w14:paraId="09632375" w14:textId="77777777" w:rsidR="00BD119B" w:rsidRP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BD119B">
        <w:rPr>
          <w:rFonts w:cs="Arial"/>
          <w:color w:val="0B72BA"/>
          <w:sz w:val="18"/>
          <w:szCs w:val="18"/>
        </w:rPr>
        <w:t>randolph.brown@copbfl.com</w:t>
      </w:r>
    </w:p>
    <w:p w14:paraId="3B53F095" w14:textId="77777777" w:rsidR="00BD119B" w:rsidRPr="00BD119B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1E415CFF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>Start Date</w:t>
      </w:r>
    </w:p>
    <w:p w14:paraId="4C996672" w14:textId="7649DA86" w:rsidR="00BD119B" w:rsidRPr="00BD119B" w:rsidRDefault="00FD7B4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05/2023</w:t>
      </w:r>
    </w:p>
    <w:p w14:paraId="33FC0C04" w14:textId="77777777" w:rsidR="00BD119B" w:rsidRPr="00BD119B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6765BECE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>Completion Date</w:t>
      </w:r>
    </w:p>
    <w:p w14:paraId="4555DE5F" w14:textId="640339B7" w:rsidR="00BD119B" w:rsidRPr="00BD119B" w:rsidRDefault="00FC4EEF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FC4EEF">
        <w:rPr>
          <w:rFonts w:cs="Arial"/>
          <w:color w:val="0B72BA"/>
          <w:sz w:val="18"/>
          <w:szCs w:val="18"/>
        </w:rPr>
        <w:t>11</w:t>
      </w:r>
      <w:r w:rsidR="0057393A" w:rsidRPr="00FC4EEF">
        <w:rPr>
          <w:rFonts w:cs="Arial"/>
          <w:color w:val="0B72BA"/>
          <w:sz w:val="18"/>
          <w:szCs w:val="18"/>
        </w:rPr>
        <w:t>/20</w:t>
      </w:r>
      <w:r w:rsidR="00FD4EDB" w:rsidRPr="00FC4EEF">
        <w:rPr>
          <w:rFonts w:cs="Arial"/>
          <w:color w:val="0B72BA"/>
          <w:sz w:val="18"/>
          <w:szCs w:val="18"/>
        </w:rPr>
        <w:t>2</w:t>
      </w:r>
      <w:r w:rsidRPr="00FC4EEF">
        <w:rPr>
          <w:rFonts w:cs="Arial"/>
          <w:color w:val="0B72BA"/>
          <w:sz w:val="18"/>
          <w:szCs w:val="18"/>
        </w:rPr>
        <w:t>3</w:t>
      </w:r>
      <w:r w:rsidR="0057393A" w:rsidRPr="00FC4EEF">
        <w:rPr>
          <w:rFonts w:cs="Arial"/>
          <w:color w:val="0B72BA"/>
          <w:sz w:val="18"/>
          <w:szCs w:val="18"/>
        </w:rPr>
        <w:t xml:space="preserve"> (est.)</w:t>
      </w:r>
    </w:p>
    <w:p w14:paraId="0A40ADD1" w14:textId="77777777" w:rsidR="00BD119B" w:rsidRPr="00BD119B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2D55F476" w14:textId="77777777" w:rsidR="00BD119B" w:rsidRP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BD119B">
        <w:rPr>
          <w:rFonts w:ascii="Arial" w:hAnsi="Arial" w:cs="Arial"/>
          <w:b/>
          <w:color w:val="0B72BA"/>
          <w:sz w:val="16"/>
          <w:szCs w:val="16"/>
        </w:rPr>
        <w:t xml:space="preserve">Construction Cost </w:t>
      </w:r>
    </w:p>
    <w:p w14:paraId="5590225D" w14:textId="648FB248" w:rsidR="00BD119B" w:rsidRPr="00BD119B" w:rsidRDefault="00505655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$</w:t>
      </w:r>
      <w:r w:rsidR="00903C05">
        <w:rPr>
          <w:rFonts w:cs="Arial"/>
          <w:color w:val="0B72BA"/>
          <w:sz w:val="18"/>
          <w:szCs w:val="18"/>
        </w:rPr>
        <w:t>1,840,250</w:t>
      </w:r>
    </w:p>
    <w:p w14:paraId="15833F47" w14:textId="77777777" w:rsidR="00BD119B" w:rsidRPr="00BD119B" w:rsidRDefault="00BD119B" w:rsidP="00BD119B">
      <w:pPr>
        <w:pStyle w:val="List"/>
        <w:framePr w:w="2296" w:h="10741" w:hRule="exact" w:wrap="around" w:vAnchor="page" w:hAnchor="page" w:x="1291" w:y="2296" w:anchorLock="1"/>
        <w:spacing w:after="0" w:line="220" w:lineRule="exact"/>
        <w:contextualSpacing w:val="0"/>
        <w:rPr>
          <w:rFonts w:cs="Arial"/>
          <w:color w:val="0B72BA"/>
          <w:sz w:val="18"/>
          <w:szCs w:val="18"/>
        </w:rPr>
      </w:pPr>
    </w:p>
    <w:p w14:paraId="671F3313" w14:textId="77777777" w:rsidR="00BD119B" w:rsidRPr="006A6348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6A6348">
        <w:rPr>
          <w:rFonts w:ascii="Arial" w:hAnsi="Arial" w:cs="Arial"/>
          <w:b/>
          <w:color w:val="0B72BA"/>
          <w:sz w:val="16"/>
          <w:szCs w:val="16"/>
        </w:rPr>
        <w:t>Key MBC Staff</w:t>
      </w:r>
    </w:p>
    <w:p w14:paraId="32F74728" w14:textId="67296014" w:rsidR="00BD119B" w:rsidRDefault="00BD119B" w:rsidP="00BD119B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 w:rsidRPr="006A6348">
        <w:rPr>
          <w:rFonts w:cs="Arial"/>
          <w:color w:val="0B72BA"/>
          <w:sz w:val="18"/>
          <w:szCs w:val="18"/>
        </w:rPr>
        <w:t>Frank A. Brinson, P.E.</w:t>
      </w:r>
    </w:p>
    <w:p w14:paraId="5371888C" w14:textId="4F8CCC77" w:rsidR="00BD119B" w:rsidRDefault="00FD4EDB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 xml:space="preserve">Andrew Barba, </w:t>
      </w:r>
      <w:r w:rsidR="00505655">
        <w:rPr>
          <w:rFonts w:cs="Arial"/>
          <w:color w:val="0B72BA"/>
          <w:sz w:val="18"/>
          <w:szCs w:val="18"/>
        </w:rPr>
        <w:t>P.E.</w:t>
      </w:r>
    </w:p>
    <w:p w14:paraId="678CCAFE" w14:textId="1BAD05FC" w:rsidR="00505655" w:rsidRDefault="00505655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Mathew Marsh, P.M.P.</w:t>
      </w:r>
    </w:p>
    <w:p w14:paraId="69B38878" w14:textId="63A8BFA6" w:rsidR="00505655" w:rsidRDefault="00505655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  <w:r>
        <w:rPr>
          <w:rFonts w:cs="Arial"/>
          <w:color w:val="0B72BA"/>
          <w:sz w:val="18"/>
          <w:szCs w:val="18"/>
        </w:rPr>
        <w:t>Audra McCafferty, P.E.</w:t>
      </w:r>
    </w:p>
    <w:p w14:paraId="5BCD2AC7" w14:textId="77777777" w:rsidR="00505655" w:rsidRPr="00BD119B" w:rsidRDefault="00505655" w:rsidP="00505655">
      <w:pPr>
        <w:pStyle w:val="ListItemTeal"/>
        <w:framePr w:w="2296" w:h="10741" w:hRule="exact" w:wrap="around" w:x="1291" w:y="2296"/>
        <w:rPr>
          <w:rFonts w:cs="Arial"/>
          <w:color w:val="0B72BA"/>
          <w:sz w:val="18"/>
          <w:szCs w:val="18"/>
        </w:rPr>
      </w:pPr>
    </w:p>
    <w:p w14:paraId="4590337B" w14:textId="77777777" w:rsidR="00BD119B" w:rsidRDefault="00BD119B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/>
          <w:color w:val="0B72BA"/>
          <w:sz w:val="16"/>
          <w:szCs w:val="16"/>
        </w:rPr>
      </w:pPr>
      <w:r w:rsidRPr="00842ADF">
        <w:rPr>
          <w:rFonts w:ascii="Arial" w:hAnsi="Arial" w:cs="Arial"/>
          <w:b/>
          <w:color w:val="0B72BA"/>
          <w:sz w:val="16"/>
          <w:szCs w:val="16"/>
        </w:rPr>
        <w:t>Key Features</w:t>
      </w:r>
    </w:p>
    <w:p w14:paraId="6B809931" w14:textId="4D83F3E9" w:rsidR="00FD7B4B" w:rsidRPr="00FD7B4B" w:rsidRDefault="00C83446" w:rsidP="00BD119B">
      <w:pPr>
        <w:pStyle w:val="ListHeadingTeal"/>
        <w:framePr w:w="2296" w:h="10741" w:hRule="exact" w:wrap="around" w:x="1291" w:y="2296"/>
        <w:spacing w:line="220" w:lineRule="exact"/>
        <w:rPr>
          <w:rFonts w:ascii="Arial" w:hAnsi="Arial" w:cs="Arial"/>
          <w:bCs/>
          <w:color w:val="0B72BA"/>
          <w:sz w:val="16"/>
          <w:szCs w:val="16"/>
        </w:rPr>
      </w:pPr>
      <w:r>
        <w:rPr>
          <w:rFonts w:ascii="Arial" w:hAnsi="Arial" w:cs="Arial"/>
          <w:bCs/>
          <w:color w:val="0B72BA"/>
          <w:sz w:val="16"/>
          <w:szCs w:val="16"/>
        </w:rPr>
        <w:t xml:space="preserve">SRF Compliance Services for </w:t>
      </w:r>
      <w:r w:rsidR="00FD7B4B">
        <w:rPr>
          <w:rFonts w:ascii="Arial" w:hAnsi="Arial" w:cs="Arial"/>
          <w:bCs/>
          <w:color w:val="0B72BA"/>
          <w:sz w:val="16"/>
          <w:szCs w:val="16"/>
        </w:rPr>
        <w:t>Drain</w:t>
      </w:r>
      <w:r w:rsidR="00A63BDE">
        <w:rPr>
          <w:rFonts w:ascii="Arial" w:hAnsi="Arial" w:cs="Arial"/>
          <w:bCs/>
          <w:color w:val="0B72BA"/>
          <w:sz w:val="16"/>
          <w:szCs w:val="16"/>
        </w:rPr>
        <w:t>age Improvements Project</w:t>
      </w:r>
    </w:p>
    <w:p w14:paraId="3748BA28" w14:textId="54D0C81A" w:rsidR="00B90243" w:rsidRPr="00842ADF" w:rsidRDefault="007F4839" w:rsidP="00B90243">
      <w:pPr>
        <w:spacing w:after="280" w:line="280" w:lineRule="exact"/>
        <w:rPr>
          <w:noProof/>
          <w:snapToGrid/>
          <w:sz w:val="28"/>
          <w:szCs w:val="28"/>
        </w:rPr>
      </w:pPr>
      <w:r w:rsidRPr="00B9024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7DFBD" wp14:editId="4685B083">
                <wp:simplePos x="0" y="0"/>
                <wp:positionH relativeFrom="margin">
                  <wp:align>right</wp:align>
                </wp:positionH>
                <wp:positionV relativeFrom="paragraph">
                  <wp:posOffset>17245</wp:posOffset>
                </wp:positionV>
                <wp:extent cx="461010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238250"/>
                        </a:xfrm>
                        <a:prstGeom prst="rect">
                          <a:avLst/>
                        </a:prstGeom>
                        <a:solidFill>
                          <a:srgbClr val="0B72B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17BD" w14:textId="7AD95BF8" w:rsidR="00FD7B4B" w:rsidRPr="00FD7B4B" w:rsidRDefault="00FD7B4B" w:rsidP="007F483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Hlk135297882"/>
                            <w:bookmarkStart w:id="1" w:name="_Hlk135297883"/>
                            <w:bookmarkStart w:id="2" w:name="_Hlk135297884"/>
                            <w:bookmarkStart w:id="3" w:name="_Hlk135297885"/>
                            <w:bookmarkStart w:id="4" w:name="_Hlk135297886"/>
                            <w:bookmarkStart w:id="5" w:name="_Hlk135297887"/>
                            <w:bookmarkStart w:id="6" w:name="_Hlk135297888"/>
                            <w:bookmarkStart w:id="7" w:name="_Hlk135297889"/>
                            <w:bookmarkStart w:id="8" w:name="_Hlk135297890"/>
                            <w:bookmarkStart w:id="9" w:name="_Hlk135297891"/>
                            <w:bookmarkStart w:id="10" w:name="_Hlk135297892"/>
                            <w:bookmarkStart w:id="11" w:name="_Hlk135297893"/>
                            <w:bookmarkStart w:id="12" w:name="_Hlk135297894"/>
                            <w:bookmarkStart w:id="13" w:name="_Hlk135297895"/>
                            <w:bookmarkStart w:id="14" w:name="_Hlk135297896"/>
                            <w:bookmarkStart w:id="15" w:name="_Hlk135297897"/>
                            <w:bookmarkStart w:id="16" w:name="_Hlk135297898"/>
                            <w:bookmarkStart w:id="17" w:name="_Hlk135297899"/>
                            <w:bookmarkStart w:id="18" w:name="_Hlk135297900"/>
                            <w:bookmarkStart w:id="19" w:name="_Hlk135297901"/>
                            <w:bookmarkStart w:id="20" w:name="_Hlk135297902"/>
                            <w:bookmarkStart w:id="21" w:name="_Hlk135297903"/>
                            <w:bookmarkStart w:id="22" w:name="_Hlk135297904"/>
                            <w:bookmarkStart w:id="23" w:name="_Hlk135297905"/>
                            <w:bookmarkStart w:id="24" w:name="_Hlk135297906"/>
                            <w:bookmarkStart w:id="25" w:name="_Hlk135297907"/>
                            <w:bookmarkStart w:id="26" w:name="_Hlk135297908"/>
                            <w:bookmarkStart w:id="27" w:name="_Hlk135297909"/>
                            <w:bookmarkStart w:id="28" w:name="_Hlk135297910"/>
                            <w:bookmarkStart w:id="29" w:name="_Hlk135297911"/>
                            <w:bookmarkStart w:id="30" w:name="_Hlk135297912"/>
                            <w:bookmarkStart w:id="31" w:name="_Hlk135297913"/>
                            <w:r w:rsidRPr="00FD7B4B"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  <w:t>Construction Phase State Revolving Fund (SRF) Compliance Services for the</w:t>
                            </w:r>
                          </w:p>
                          <w:p w14:paraId="0014C490" w14:textId="77777777" w:rsidR="007F4839" w:rsidRDefault="00FD7B4B" w:rsidP="007F4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7B4B"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  <w:t>N.E. 3rd Street and N.E. 4th Street Drainage</w:t>
                            </w:r>
                          </w:p>
                          <w:p w14:paraId="03DAE22B" w14:textId="3694A899" w:rsidR="00505655" w:rsidRPr="00FD7B4B" w:rsidRDefault="00FD7B4B" w:rsidP="007F483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7B4B"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FFFFFF" w:themeColor="background1"/>
                                <w:sz w:val="32"/>
                                <w:szCs w:val="32"/>
                              </w:rPr>
                              <w:t>Improvements Project</w:t>
                            </w:r>
                          </w:p>
                          <w:p w14:paraId="5FDA7FC7" w14:textId="43F407C5" w:rsidR="000A0CEE" w:rsidRPr="000A0CEE" w:rsidRDefault="00BD119B" w:rsidP="000A0CE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Pompano Beach</w:t>
                            </w:r>
                            <w:r w:rsidR="000A0CE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Florida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7D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pt;margin-top:1.35pt;width:363pt;height:9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" fillcolor="#0b72ba" stroked="f">
                <v:textbox>
                  <w:txbxContent>
                    <w:p w14:paraId="53EF17BD" w14:textId="7AD95BF8" w:rsidR="00FD7B4B" w:rsidRPr="00FD7B4B" w:rsidRDefault="00FD7B4B" w:rsidP="007F4839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32" w:name="_Hlk135297882"/>
                      <w:bookmarkStart w:id="33" w:name="_Hlk135297883"/>
                      <w:bookmarkStart w:id="34" w:name="_Hlk135297884"/>
                      <w:bookmarkStart w:id="35" w:name="_Hlk135297885"/>
                      <w:bookmarkStart w:id="36" w:name="_Hlk135297886"/>
                      <w:bookmarkStart w:id="37" w:name="_Hlk135297887"/>
                      <w:bookmarkStart w:id="38" w:name="_Hlk135297888"/>
                      <w:bookmarkStart w:id="39" w:name="_Hlk135297889"/>
                      <w:bookmarkStart w:id="40" w:name="_Hlk135297890"/>
                      <w:bookmarkStart w:id="41" w:name="_Hlk135297891"/>
                      <w:bookmarkStart w:id="42" w:name="_Hlk135297892"/>
                      <w:bookmarkStart w:id="43" w:name="_Hlk135297893"/>
                      <w:bookmarkStart w:id="44" w:name="_Hlk135297894"/>
                      <w:bookmarkStart w:id="45" w:name="_Hlk135297895"/>
                      <w:bookmarkStart w:id="46" w:name="_Hlk135297896"/>
                      <w:bookmarkStart w:id="47" w:name="_Hlk135297897"/>
                      <w:bookmarkStart w:id="48" w:name="_Hlk135297898"/>
                      <w:bookmarkStart w:id="49" w:name="_Hlk135297899"/>
                      <w:bookmarkStart w:id="50" w:name="_Hlk135297900"/>
                      <w:bookmarkStart w:id="51" w:name="_Hlk135297901"/>
                      <w:bookmarkStart w:id="52" w:name="_Hlk135297902"/>
                      <w:bookmarkStart w:id="53" w:name="_Hlk135297903"/>
                      <w:bookmarkStart w:id="54" w:name="_Hlk135297904"/>
                      <w:bookmarkStart w:id="55" w:name="_Hlk135297905"/>
                      <w:bookmarkStart w:id="56" w:name="_Hlk135297906"/>
                      <w:bookmarkStart w:id="57" w:name="_Hlk135297907"/>
                      <w:bookmarkStart w:id="58" w:name="_Hlk135297908"/>
                      <w:bookmarkStart w:id="59" w:name="_Hlk135297909"/>
                      <w:bookmarkStart w:id="60" w:name="_Hlk135297910"/>
                      <w:bookmarkStart w:id="61" w:name="_Hlk135297911"/>
                      <w:bookmarkStart w:id="62" w:name="_Hlk135297912"/>
                      <w:bookmarkStart w:id="63" w:name="_Hlk135297913"/>
                      <w:r w:rsidRPr="00FD7B4B"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  <w:t>Construction Phase State Revolving Fund (SRF) Compliance Services for the</w:t>
                      </w:r>
                    </w:p>
                    <w:p w14:paraId="0014C490" w14:textId="77777777" w:rsidR="007F4839" w:rsidRDefault="00FD7B4B" w:rsidP="007F4839">
                      <w:pPr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7B4B"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  <w:t>N.E. 3rd Street and N.E. 4th Street Drainage</w:t>
                      </w:r>
                    </w:p>
                    <w:p w14:paraId="03DAE22B" w14:textId="3694A899" w:rsidR="00505655" w:rsidRPr="00FD7B4B" w:rsidRDefault="00FD7B4B" w:rsidP="007F483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7B4B">
                        <w:rPr>
                          <w:rFonts w:ascii="Arial" w:hAnsi="Arial" w:cs="Arial"/>
                          <w:b/>
                          <w:bCs/>
                          <w:snapToGrid/>
                          <w:color w:val="FFFFFF" w:themeColor="background1"/>
                          <w:sz w:val="32"/>
                          <w:szCs w:val="32"/>
                        </w:rPr>
                        <w:t>Improvements Project</w:t>
                      </w:r>
                    </w:p>
                    <w:p w14:paraId="5FDA7FC7" w14:textId="43F407C5" w:rsidR="000A0CEE" w:rsidRPr="000A0CEE" w:rsidRDefault="00BD119B" w:rsidP="000A0CEE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Pompano Beach</w:t>
                      </w:r>
                      <w:r w:rsidR="000A0CE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Florida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A6772" w14:textId="62066010" w:rsidR="00B90243" w:rsidRPr="00842ADF" w:rsidRDefault="00B90243" w:rsidP="00B90243">
      <w:pPr>
        <w:spacing w:after="280" w:line="280" w:lineRule="exact"/>
        <w:rPr>
          <w:rFonts w:ascii="Arial" w:hAnsi="Arial" w:cs="Arial"/>
          <w:color w:val="FFFFFF"/>
          <w:szCs w:val="24"/>
        </w:rPr>
      </w:pPr>
    </w:p>
    <w:p w14:paraId="1BFF753B" w14:textId="519535C9" w:rsidR="00B03CBC" w:rsidRPr="00842ADF" w:rsidRDefault="00B03CBC" w:rsidP="00B90243">
      <w:pPr>
        <w:spacing w:after="280" w:line="280" w:lineRule="exact"/>
        <w:rPr>
          <w:rFonts w:ascii="Times New Roman" w:hAnsi="Times New Roman"/>
          <w:b/>
          <w:noProof/>
          <w:color w:val="FF0000"/>
          <w:szCs w:val="24"/>
        </w:rPr>
      </w:pPr>
    </w:p>
    <w:p w14:paraId="7FF953E8" w14:textId="3F3E92BB" w:rsidR="00061E1F" w:rsidRPr="007F4839" w:rsidRDefault="006F101E" w:rsidP="007F4839">
      <w:pPr>
        <w:spacing w:before="240" w:after="280" w:line="360" w:lineRule="auto"/>
        <w:rPr>
          <w:rFonts w:ascii="Garamond" w:hAnsi="Garamond"/>
          <w:b/>
          <w:noProof/>
          <w:color w:val="FF0000"/>
          <w:szCs w:val="24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664DA6F4" wp14:editId="1733AA1F">
            <wp:simplePos x="0" y="0"/>
            <wp:positionH relativeFrom="margin">
              <wp:posOffset>95651</wp:posOffset>
            </wp:positionH>
            <wp:positionV relativeFrom="paragraph">
              <wp:posOffset>386314</wp:posOffset>
            </wp:positionV>
            <wp:extent cx="2021840" cy="1028700"/>
            <wp:effectExtent l="0" t="0" r="8890" b="6350"/>
            <wp:wrapTight wrapText="bothSides">
              <wp:wrapPolygon edited="0">
                <wp:start x="0" y="0"/>
                <wp:lineTo x="0" y="21200"/>
                <wp:lineTo x="21369" y="21200"/>
                <wp:lineTo x="21369" y="0"/>
                <wp:lineTo x="0" y="0"/>
              </wp:wrapPolygon>
            </wp:wrapTight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31810" w14:textId="5D49B961" w:rsidR="007F4839" w:rsidRDefault="006F101E" w:rsidP="00A04756">
      <w:pPr>
        <w:spacing w:before="100" w:beforeAutospacing="1" w:after="100" w:afterAutospacing="1" w:line="276" w:lineRule="auto"/>
        <w:rPr>
          <w:rFonts w:ascii="Arial" w:hAnsi="Arial" w:cs="Arial"/>
          <w:snapToGrid/>
          <w:color w:val="0B72BB"/>
          <w:sz w:val="28"/>
          <w:szCs w:val="28"/>
        </w:rPr>
      </w:pPr>
      <w:r w:rsidRPr="006D5E8F">
        <w:rPr>
          <w:noProof/>
        </w:rPr>
        <w:drawing>
          <wp:anchor distT="0" distB="0" distL="114300" distR="114300" simplePos="0" relativeHeight="251661312" behindDoc="0" locked="0" layoutInCell="1" allowOverlap="1" wp14:anchorId="7B4B7EAD" wp14:editId="494AF4C9">
            <wp:simplePos x="0" y="0"/>
            <wp:positionH relativeFrom="margin">
              <wp:posOffset>2527200</wp:posOffset>
            </wp:positionH>
            <wp:positionV relativeFrom="paragraph">
              <wp:posOffset>8623</wp:posOffset>
            </wp:positionV>
            <wp:extent cx="1646320" cy="1097280"/>
            <wp:effectExtent l="0" t="0" r="0" b="7620"/>
            <wp:wrapSquare wrapText="bothSides"/>
            <wp:docPr id="3" name="Picture 3" descr="Description: New Pictur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 Picture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9921" r="11000" b="10685"/>
                    <a:stretch/>
                  </pic:blipFill>
                  <pic:spPr bwMode="auto">
                    <a:xfrm>
                      <a:off x="0" y="0"/>
                      <a:ext cx="1646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A137B" w14:textId="4ED85BE2" w:rsidR="007F4839" w:rsidRDefault="007F4839" w:rsidP="00A04756">
      <w:pPr>
        <w:spacing w:before="100" w:beforeAutospacing="1" w:after="100" w:afterAutospacing="1" w:line="276" w:lineRule="auto"/>
        <w:rPr>
          <w:rFonts w:ascii="Arial" w:hAnsi="Arial" w:cs="Arial"/>
          <w:snapToGrid/>
          <w:color w:val="0B72BB"/>
          <w:sz w:val="28"/>
          <w:szCs w:val="28"/>
        </w:rPr>
      </w:pPr>
    </w:p>
    <w:p w14:paraId="1BF908EB" w14:textId="77777777" w:rsidR="006F101E" w:rsidRDefault="006F101E" w:rsidP="00A04756">
      <w:pPr>
        <w:spacing w:before="100" w:beforeAutospacing="1" w:after="100" w:afterAutospacing="1" w:line="276" w:lineRule="auto"/>
        <w:rPr>
          <w:rFonts w:ascii="Arial" w:hAnsi="Arial" w:cs="Arial"/>
          <w:snapToGrid/>
          <w:color w:val="0B72BB"/>
          <w:sz w:val="28"/>
          <w:szCs w:val="28"/>
        </w:rPr>
      </w:pPr>
    </w:p>
    <w:p w14:paraId="1B14DD67" w14:textId="79506329" w:rsidR="009B0274" w:rsidRDefault="000A0CEE" w:rsidP="00A04756">
      <w:pPr>
        <w:spacing w:before="100" w:beforeAutospacing="1" w:after="100" w:afterAutospacing="1" w:line="276" w:lineRule="auto"/>
        <w:rPr>
          <w:rFonts w:ascii="Arial" w:hAnsi="Arial" w:cs="Arial"/>
          <w:snapToGrid/>
          <w:color w:val="0B72BB"/>
          <w:sz w:val="28"/>
          <w:szCs w:val="28"/>
        </w:rPr>
      </w:pPr>
      <w:r w:rsidRPr="000A0CEE">
        <w:rPr>
          <w:rFonts w:ascii="Arial" w:hAnsi="Arial" w:cs="Arial"/>
          <w:snapToGrid/>
          <w:color w:val="0B72BB"/>
          <w:sz w:val="28"/>
          <w:szCs w:val="28"/>
        </w:rPr>
        <w:t>Background</w:t>
      </w:r>
    </w:p>
    <w:p w14:paraId="16A0F452" w14:textId="38359CB9" w:rsidR="00A04756" w:rsidRPr="00A04756" w:rsidRDefault="00A04756" w:rsidP="007F4839">
      <w:pPr>
        <w:widowControl/>
        <w:autoSpaceDE w:val="0"/>
        <w:autoSpaceDN w:val="0"/>
        <w:adjustRightInd w:val="0"/>
        <w:jc w:val="both"/>
        <w:rPr>
          <w:rFonts w:ascii="Garamond" w:hAnsi="Garamond" w:cs="TimesNewRomanPSMT"/>
          <w:snapToGrid/>
          <w:sz w:val="22"/>
          <w:szCs w:val="22"/>
        </w:rPr>
      </w:pPr>
      <w:r w:rsidRPr="00A04756">
        <w:rPr>
          <w:rFonts w:ascii="Garamond" w:hAnsi="Garamond" w:cs="TimesNewRomanPSMT"/>
          <w:snapToGrid/>
          <w:sz w:val="22"/>
          <w:szCs w:val="22"/>
        </w:rPr>
        <w:t>Under a separate Work Authorization, McCafferty Brinson Consulting, LLC, assisted the City of Pompano Beach with procuring a Clean Water Start Revolving Fund (CWSRF) Program loan for the construction of the N.E. 3rd Street and N.E. 4th Street Drainage Improvements Project. This work authorization is for a continuation of State Revolving Fund (SRF) Compliance Services during the Construction Phase of the project.</w:t>
      </w:r>
    </w:p>
    <w:p w14:paraId="2F3A4ABC" w14:textId="5B0B4025" w:rsidR="00B90243" w:rsidRPr="00140827" w:rsidRDefault="00B90243" w:rsidP="007F4839">
      <w:pPr>
        <w:pStyle w:val="HeadingStyle2Teal"/>
        <w:spacing w:before="100" w:beforeAutospacing="1" w:after="100" w:afterAutospacing="1" w:line="276" w:lineRule="auto"/>
        <w:jc w:val="both"/>
        <w:rPr>
          <w:b w:val="0"/>
          <w:noProof/>
          <w:color w:val="0B72BA"/>
          <w:sz w:val="28"/>
        </w:rPr>
      </w:pPr>
      <w:r w:rsidRPr="00140827">
        <w:rPr>
          <w:b w:val="0"/>
          <w:noProof/>
          <w:color w:val="0B72BA"/>
          <w:sz w:val="28"/>
        </w:rPr>
        <w:t>The Project</w:t>
      </w:r>
    </w:p>
    <w:p w14:paraId="1A0CA7D0" w14:textId="4B20556C" w:rsidR="00A63BDE" w:rsidRDefault="00A63BDE" w:rsidP="007F4839">
      <w:pPr>
        <w:widowControl/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>
        <w:rPr>
          <w:rFonts w:ascii="Garamond" w:hAnsi="Garamond" w:cs="TimesNewRomanPS-BoldMT"/>
          <w:snapToGrid/>
          <w:sz w:val="22"/>
          <w:szCs w:val="22"/>
        </w:rPr>
        <w:t>The s</w:t>
      </w:r>
      <w:r w:rsidRPr="00A63BDE">
        <w:rPr>
          <w:rFonts w:ascii="Garamond" w:hAnsi="Garamond" w:cs="TimesNewRomanPS-BoldMT"/>
          <w:snapToGrid/>
          <w:sz w:val="22"/>
          <w:szCs w:val="22"/>
        </w:rPr>
        <w:t>cope of</w:t>
      </w:r>
      <w:r>
        <w:rPr>
          <w:rFonts w:ascii="Garamond" w:hAnsi="Garamond" w:cs="TimesNewRomanPS-BoldMT"/>
          <w:snapToGrid/>
          <w:sz w:val="22"/>
          <w:szCs w:val="22"/>
        </w:rPr>
        <w:t xml:space="preserve"> services includes:</w:t>
      </w:r>
    </w:p>
    <w:p w14:paraId="1A5C88DA" w14:textId="77777777" w:rsidR="00A63BDE" w:rsidRDefault="00A63BDE" w:rsidP="007F4839">
      <w:pPr>
        <w:widowControl/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</w:p>
    <w:p w14:paraId="42F3C7BF" w14:textId="77777777" w:rsidR="00A63BDE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CWSRF Compliance Monitoring</w:t>
      </w:r>
    </w:p>
    <w:p w14:paraId="1E596546" w14:textId="77777777" w:rsidR="00A63BDE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SRF Bid Document Submittal Checklist</w:t>
      </w:r>
    </w:p>
    <w:p w14:paraId="5FBBB846" w14:textId="77777777" w:rsidR="00A63BDE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Project Progress Meetings and Site Visits</w:t>
      </w:r>
    </w:p>
    <w:p w14:paraId="523BAC3F" w14:textId="77777777" w:rsidR="00C83446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AIS Certification and Submittal Review</w:t>
      </w:r>
    </w:p>
    <w:p w14:paraId="379E87B0" w14:textId="509566FD" w:rsidR="00C83446" w:rsidRPr="007F4839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A63BDE">
        <w:rPr>
          <w:rFonts w:ascii="Garamond" w:hAnsi="Garamond" w:cs="TimesNewRomanPS-BoldMT"/>
          <w:snapToGrid/>
          <w:sz w:val="22"/>
          <w:szCs w:val="22"/>
        </w:rPr>
        <w:t>Labor Interviews</w:t>
      </w:r>
      <w:r w:rsidRPr="007F4839">
        <w:rPr>
          <w:rFonts w:ascii="Garamond" w:hAnsi="Garamond" w:cs="TimesNewRomanPSMT"/>
          <w:snapToGrid/>
          <w:sz w:val="22"/>
          <w:szCs w:val="22"/>
        </w:rPr>
        <w:t xml:space="preserve"> </w:t>
      </w:r>
    </w:p>
    <w:p w14:paraId="3CAECABB" w14:textId="77777777" w:rsidR="00C83446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-BoldMT"/>
          <w:snapToGrid/>
          <w:sz w:val="22"/>
          <w:szCs w:val="22"/>
        </w:rPr>
        <w:t>Pay Requests and Certified Payroll</w:t>
      </w:r>
    </w:p>
    <w:p w14:paraId="00B43324" w14:textId="77777777" w:rsidR="00C83446" w:rsidRPr="00C83446" w:rsidRDefault="00A63BDE" w:rsidP="007F483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MT"/>
          <w:snapToGrid/>
          <w:sz w:val="22"/>
          <w:szCs w:val="22"/>
        </w:rPr>
        <w:t>The Consultant shall log, review, and evaluate the certified payroll submitted by the</w:t>
      </w:r>
      <w:r w:rsidR="00C83446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C83446">
        <w:rPr>
          <w:rFonts w:ascii="Garamond" w:hAnsi="Garamond" w:cs="TimesNewRomanPSMT"/>
          <w:snapToGrid/>
          <w:sz w:val="22"/>
          <w:szCs w:val="22"/>
        </w:rPr>
        <w:t>Contractor, provided by the Engineer-of-Record, and evaluate compliance with the</w:t>
      </w:r>
      <w:r w:rsidR="00C83446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C83446">
        <w:rPr>
          <w:rFonts w:ascii="Garamond" w:hAnsi="Garamond" w:cs="TimesNewRomanPSMT"/>
          <w:snapToGrid/>
          <w:sz w:val="22"/>
          <w:szCs w:val="22"/>
        </w:rPr>
        <w:t>applicable prevailing wage rates.</w:t>
      </w:r>
    </w:p>
    <w:p w14:paraId="5854F21F" w14:textId="77777777" w:rsidR="00C83446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-BoldMT"/>
          <w:snapToGrid/>
          <w:sz w:val="22"/>
          <w:szCs w:val="22"/>
        </w:rPr>
        <w:t>Loan Disbursement Requests</w:t>
      </w:r>
    </w:p>
    <w:p w14:paraId="17F43526" w14:textId="2C3A2FD1" w:rsidR="00C83446" w:rsidRPr="00C83446" w:rsidRDefault="00A63BDE" w:rsidP="007F4839">
      <w:pPr>
        <w:pStyle w:val="ListParagraph"/>
        <w:widowControl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MT"/>
          <w:snapToGrid/>
          <w:sz w:val="22"/>
          <w:szCs w:val="22"/>
        </w:rPr>
        <w:t>As work</w:t>
      </w:r>
      <w:r w:rsidR="00C83446">
        <w:rPr>
          <w:rFonts w:ascii="Garamond" w:hAnsi="Garamond" w:cs="TimesNewRomanPSMT"/>
          <w:snapToGrid/>
          <w:sz w:val="22"/>
          <w:szCs w:val="22"/>
        </w:rPr>
        <w:t xml:space="preserve"> </w:t>
      </w:r>
      <w:r w:rsidRPr="00C83446">
        <w:rPr>
          <w:rFonts w:ascii="Garamond" w:hAnsi="Garamond" w:cs="TimesNewRomanPSMT"/>
          <w:snapToGrid/>
          <w:sz w:val="22"/>
          <w:szCs w:val="22"/>
        </w:rPr>
        <w:t>progresses, the Consultant shall prepare and submit Loan Disbursement Requests on a bi-monthly basis</w:t>
      </w:r>
      <w:r w:rsidR="00C83446">
        <w:rPr>
          <w:rFonts w:ascii="Garamond" w:hAnsi="Garamond" w:cs="TimesNewRomanPSMT"/>
          <w:snapToGrid/>
          <w:sz w:val="22"/>
          <w:szCs w:val="22"/>
        </w:rPr>
        <w:t xml:space="preserve">, </w:t>
      </w:r>
      <w:r w:rsidRPr="00C83446">
        <w:rPr>
          <w:rFonts w:ascii="Garamond" w:hAnsi="Garamond" w:cs="TimesNewRomanPSMT"/>
          <w:snapToGrid/>
          <w:sz w:val="22"/>
          <w:szCs w:val="22"/>
        </w:rPr>
        <w:t>and one final disbursement request upon Final Completion of the</w:t>
      </w:r>
      <w:r w:rsidRPr="00C83446">
        <w:rPr>
          <w:rFonts w:ascii="Garamond" w:hAnsi="Garamond" w:cs="Garamond"/>
          <w:snapToGrid/>
          <w:sz w:val="22"/>
          <w:szCs w:val="22"/>
        </w:rPr>
        <w:t xml:space="preserve"> </w:t>
      </w:r>
      <w:r w:rsidRPr="00C83446">
        <w:rPr>
          <w:rFonts w:ascii="Garamond" w:hAnsi="Garamond" w:cs="TimesNewRomanPSMT"/>
          <w:snapToGrid/>
          <w:sz w:val="22"/>
          <w:szCs w:val="22"/>
        </w:rPr>
        <w:t xml:space="preserve">Project. </w:t>
      </w:r>
    </w:p>
    <w:p w14:paraId="70B2DED0" w14:textId="38FE89AB" w:rsidR="00A63BDE" w:rsidRPr="00C83446" w:rsidRDefault="00A63BDE" w:rsidP="007F4839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aramond" w:hAnsi="Garamond" w:cs="TimesNewRomanPS-BoldMT"/>
          <w:snapToGrid/>
          <w:sz w:val="22"/>
          <w:szCs w:val="22"/>
        </w:rPr>
      </w:pPr>
      <w:r w:rsidRPr="00C83446">
        <w:rPr>
          <w:rFonts w:ascii="Garamond" w:hAnsi="Garamond" w:cs="TimesNewRomanPS-BoldMT"/>
          <w:snapToGrid/>
          <w:sz w:val="22"/>
          <w:szCs w:val="22"/>
        </w:rPr>
        <w:t>SRF Project Closeout</w:t>
      </w:r>
    </w:p>
    <w:p w14:paraId="76666CC6" w14:textId="1ABEF051" w:rsidR="00D20FCF" w:rsidRPr="00A63BDE" w:rsidRDefault="0018654D" w:rsidP="007F4839">
      <w:pPr>
        <w:widowControl/>
        <w:tabs>
          <w:tab w:val="left" w:pos="6840"/>
        </w:tabs>
        <w:spacing w:before="100" w:beforeAutospacing="1" w:after="120" w:line="276" w:lineRule="auto"/>
        <w:ind w:right="342"/>
        <w:jc w:val="both"/>
        <w:rPr>
          <w:rFonts w:ascii="Garamond" w:hAnsi="Garamond"/>
          <w:sz w:val="22"/>
          <w:szCs w:val="22"/>
        </w:rPr>
      </w:pPr>
      <w:r w:rsidRPr="00A63BDE">
        <w:rPr>
          <w:rFonts w:ascii="Garamond" w:hAnsi="Garamond"/>
          <w:sz w:val="22"/>
          <w:szCs w:val="22"/>
        </w:rPr>
        <w:lastRenderedPageBreak/>
        <w:t xml:space="preserve">SRF funding was acquired in </w:t>
      </w:r>
      <w:r w:rsidR="00C3000B">
        <w:rPr>
          <w:rFonts w:ascii="Garamond" w:hAnsi="Garamond"/>
          <w:sz w:val="22"/>
          <w:szCs w:val="22"/>
        </w:rPr>
        <w:t>Ma</w:t>
      </w:r>
      <w:r w:rsidR="000A4B7B">
        <w:rPr>
          <w:rFonts w:ascii="Garamond" w:hAnsi="Garamond"/>
          <w:sz w:val="22"/>
          <w:szCs w:val="22"/>
        </w:rPr>
        <w:t>rch</w:t>
      </w:r>
      <w:r w:rsidR="00C3000B">
        <w:rPr>
          <w:rFonts w:ascii="Garamond" w:hAnsi="Garamond"/>
          <w:sz w:val="22"/>
          <w:szCs w:val="22"/>
        </w:rPr>
        <w:t xml:space="preserve"> 2023</w:t>
      </w:r>
      <w:r w:rsidRPr="00A63BDE">
        <w:rPr>
          <w:rFonts w:ascii="Garamond" w:hAnsi="Garamond"/>
          <w:sz w:val="22"/>
          <w:szCs w:val="22"/>
        </w:rPr>
        <w:t xml:space="preserve">. </w:t>
      </w:r>
      <w:r w:rsidR="00BF3C81" w:rsidRPr="00A63BDE">
        <w:rPr>
          <w:rFonts w:ascii="Garamond" w:hAnsi="Garamond"/>
          <w:sz w:val="22"/>
          <w:szCs w:val="22"/>
        </w:rPr>
        <w:t xml:space="preserve">Final Completion is anticipated to occur in </w:t>
      </w:r>
      <w:r w:rsidR="00C3000B" w:rsidRPr="00C3000B">
        <w:rPr>
          <w:rFonts w:ascii="Garamond" w:hAnsi="Garamond"/>
          <w:sz w:val="22"/>
          <w:szCs w:val="22"/>
        </w:rPr>
        <w:t>November</w:t>
      </w:r>
      <w:r w:rsidR="00597AD4" w:rsidRPr="00C3000B">
        <w:rPr>
          <w:rFonts w:ascii="Garamond" w:hAnsi="Garamond"/>
          <w:sz w:val="22"/>
          <w:szCs w:val="22"/>
        </w:rPr>
        <w:t xml:space="preserve"> 202</w:t>
      </w:r>
      <w:r w:rsidR="00C3000B">
        <w:rPr>
          <w:rFonts w:ascii="Garamond" w:hAnsi="Garamond"/>
          <w:sz w:val="22"/>
          <w:szCs w:val="22"/>
        </w:rPr>
        <w:t>3.</w:t>
      </w:r>
    </w:p>
    <w:sectPr w:rsidR="00D20FCF" w:rsidRPr="00A63BDE" w:rsidSect="003470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28" w:right="1080" w:bottom="1440" w:left="38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D07B" w14:textId="77777777" w:rsidR="0030682D" w:rsidRDefault="0030682D" w:rsidP="00B90243">
      <w:r>
        <w:separator/>
      </w:r>
    </w:p>
  </w:endnote>
  <w:endnote w:type="continuationSeparator" w:id="0">
    <w:p w14:paraId="590A0323" w14:textId="77777777" w:rsidR="0030682D" w:rsidRDefault="0030682D" w:rsidP="00B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4" w:name="_Hlk533671283"/>
  <w:p w14:paraId="5FE54BB4" w14:textId="3CCDDDD4" w:rsidR="005373D5" w:rsidRPr="005373D5" w:rsidRDefault="005373D5" w:rsidP="005373D5">
    <w:pPr>
      <w:pStyle w:val="Footer"/>
      <w:ind w:left="-2610"/>
      <w:rPr>
        <w:rFonts w:ascii="Garamond" w:hAnsi="Garamond"/>
      </w:rPr>
    </w:pPr>
    <w:r w:rsidRPr="005373D5">
      <w:rPr>
        <w:rFonts w:ascii="Garamond" w:hAnsi="Garamond"/>
        <w:sz w:val="10"/>
      </w:rPr>
      <w:fldChar w:fldCharType="begin"/>
    </w:r>
    <w:r w:rsidRPr="005373D5">
      <w:rPr>
        <w:rFonts w:ascii="Garamond" w:hAnsi="Garamond"/>
        <w:sz w:val="10"/>
      </w:rPr>
      <w:instrText xml:space="preserve"> FILENAME </w:instrText>
    </w:r>
    <w:r w:rsidRPr="005373D5">
      <w:rPr>
        <w:rFonts w:ascii="Garamond" w:hAnsi="Garamond"/>
        <w:sz w:val="10"/>
      </w:rPr>
      <w:fldChar w:fldCharType="separate"/>
    </w:r>
    <w:r w:rsidR="002D1B27">
      <w:rPr>
        <w:rFonts w:ascii="Garamond" w:hAnsi="Garamond"/>
        <w:noProof/>
        <w:sz w:val="10"/>
      </w:rPr>
      <w:t>P-15 Water System Interconnect Upgrades Design SRF and SDCs 1 23  NEF.docx</w:t>
    </w:r>
    <w:r w:rsidRPr="005373D5">
      <w:rPr>
        <w:rFonts w:ascii="Garamond" w:hAnsi="Garamond"/>
        <w:sz w:val="10"/>
      </w:rPr>
      <w:fldChar w:fldCharType="end"/>
    </w:r>
    <w:r w:rsidRPr="005373D5">
      <w:rPr>
        <w:rFonts w:ascii="Garamond" w:hAnsi="Garamond"/>
        <w:sz w:val="10"/>
      </w:rPr>
      <w:t xml:space="preserve"> </w:t>
    </w:r>
    <w:bookmarkEnd w:id="64"/>
    <w:r w:rsidRPr="005373D5">
      <w:rPr>
        <w:rFonts w:ascii="Garamond" w:hAnsi="Garamond"/>
      </w:rPr>
      <w:ptab w:relativeTo="margin" w:alignment="center" w:leader="none"/>
    </w:r>
    <w:r w:rsidRPr="005373D5">
      <w:rPr>
        <w:rFonts w:ascii="Garamond" w:hAnsi="Garamond"/>
      </w:rPr>
      <w:ptab w:relativeTo="margin" w:alignment="right" w:leader="none"/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PAGE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2</w:t>
    </w:r>
    <w:r w:rsidRPr="005373D5">
      <w:rPr>
        <w:rFonts w:ascii="Garamond" w:hAnsi="Garamond"/>
      </w:rPr>
      <w:fldChar w:fldCharType="end"/>
    </w:r>
    <w:r w:rsidRPr="005373D5">
      <w:rPr>
        <w:rFonts w:ascii="Garamond" w:hAnsi="Garamond"/>
      </w:rPr>
      <w:t>/</w:t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NUMPAGES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2</w:t>
    </w:r>
    <w:r w:rsidRPr="005373D5">
      <w:rPr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5873" w14:textId="54945047" w:rsidR="005373D5" w:rsidRPr="005373D5" w:rsidRDefault="005373D5" w:rsidP="005373D5">
    <w:pPr>
      <w:pStyle w:val="Footer"/>
      <w:ind w:left="-2610"/>
      <w:rPr>
        <w:rFonts w:ascii="Garamond" w:hAnsi="Garamond"/>
      </w:rPr>
    </w:pPr>
    <w:r w:rsidRPr="005373D5">
      <w:rPr>
        <w:rFonts w:ascii="Garamond" w:hAnsi="Garamond"/>
      </w:rPr>
      <w:ptab w:relativeTo="margin" w:alignment="center" w:leader="none"/>
    </w:r>
    <w:r w:rsidRPr="005373D5">
      <w:rPr>
        <w:rFonts w:ascii="Garamond" w:hAnsi="Garamond"/>
      </w:rPr>
      <w:ptab w:relativeTo="margin" w:alignment="right" w:leader="none"/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PAGE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1</w:t>
    </w:r>
    <w:r w:rsidRPr="005373D5">
      <w:rPr>
        <w:rFonts w:ascii="Garamond" w:hAnsi="Garamond"/>
      </w:rPr>
      <w:fldChar w:fldCharType="end"/>
    </w:r>
    <w:r w:rsidRPr="005373D5">
      <w:rPr>
        <w:rFonts w:ascii="Garamond" w:hAnsi="Garamond"/>
      </w:rPr>
      <w:t>/</w:t>
    </w:r>
    <w:r w:rsidRPr="005373D5">
      <w:rPr>
        <w:rFonts w:ascii="Garamond" w:hAnsi="Garamond"/>
      </w:rPr>
      <w:fldChar w:fldCharType="begin"/>
    </w:r>
    <w:r w:rsidRPr="005373D5">
      <w:rPr>
        <w:rFonts w:ascii="Garamond" w:hAnsi="Garamond"/>
      </w:rPr>
      <w:instrText xml:space="preserve"> NUMPAGES  \* Arabic  \* MERGEFORMAT </w:instrText>
    </w:r>
    <w:r w:rsidRPr="005373D5">
      <w:rPr>
        <w:rFonts w:ascii="Garamond" w:hAnsi="Garamond"/>
      </w:rPr>
      <w:fldChar w:fldCharType="separate"/>
    </w:r>
    <w:r w:rsidR="00E17F06">
      <w:rPr>
        <w:rFonts w:ascii="Garamond" w:hAnsi="Garamond"/>
        <w:noProof/>
      </w:rPr>
      <w:t>2</w:t>
    </w:r>
    <w:r w:rsidRPr="005373D5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0A1B" w14:textId="77777777" w:rsidR="0030682D" w:rsidRDefault="0030682D" w:rsidP="00B90243">
      <w:r>
        <w:separator/>
      </w:r>
    </w:p>
  </w:footnote>
  <w:footnote w:type="continuationSeparator" w:id="0">
    <w:p w14:paraId="022067F9" w14:textId="77777777" w:rsidR="0030682D" w:rsidRDefault="0030682D" w:rsidP="00B9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6E2B" w14:textId="6155090B" w:rsidR="00AC4B50" w:rsidRDefault="00AC4B50" w:rsidP="000A0CEE">
    <w:pPr>
      <w:pStyle w:val="Headline"/>
      <w:framePr w:w="4608" w:h="890" w:hRule="exact" w:wrap="around" w:x="6720" w:y="361"/>
      <w:rPr>
        <w:rFonts w:cs="Arial"/>
        <w:b w:val="0"/>
        <w:sz w:val="26"/>
        <w:szCs w:val="26"/>
      </w:rPr>
    </w:pPr>
  </w:p>
  <w:p w14:paraId="668E2879" w14:textId="093FA2DB" w:rsidR="000A0CEE" w:rsidRPr="000A0CEE" w:rsidRDefault="00BD119B" w:rsidP="000A0CEE">
    <w:pPr>
      <w:pStyle w:val="Headline"/>
      <w:framePr w:w="4608" w:h="890" w:hRule="exact" w:wrap="around" w:x="6720" w:y="361"/>
      <w:rPr>
        <w:rFonts w:cs="Arial"/>
        <w:sz w:val="20"/>
      </w:rPr>
    </w:pPr>
    <w:r>
      <w:rPr>
        <w:rFonts w:cs="Arial"/>
        <w:b w:val="0"/>
        <w:sz w:val="20"/>
      </w:rPr>
      <w:t>Pompano Beach</w:t>
    </w:r>
    <w:r w:rsidR="000A0CEE" w:rsidRPr="000A0CEE">
      <w:rPr>
        <w:rFonts w:cs="Arial"/>
        <w:b w:val="0"/>
        <w:sz w:val="20"/>
      </w:rPr>
      <w:t>, Florida</w:t>
    </w:r>
  </w:p>
  <w:p w14:paraId="76B39494" w14:textId="77777777" w:rsidR="00B90243" w:rsidRDefault="000A0CEE" w:rsidP="00B90243">
    <w:pPr>
      <w:pStyle w:val="Header"/>
      <w:ind w:left="-288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A3B32" wp14:editId="542DC4C1">
          <wp:simplePos x="0" y="0"/>
          <wp:positionH relativeFrom="column">
            <wp:posOffset>-1863858</wp:posOffset>
          </wp:positionH>
          <wp:positionV relativeFrom="paragraph">
            <wp:posOffset>-25234</wp:posOffset>
          </wp:positionV>
          <wp:extent cx="1837690" cy="316230"/>
          <wp:effectExtent l="0" t="0" r="0" b="7620"/>
          <wp:wrapNone/>
          <wp:docPr id="12" name="Picture 12" descr="Seco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cond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42AE" w14:textId="2FF45C7C" w:rsidR="000A0CEE" w:rsidRDefault="001309B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1F2559" wp14:editId="1B003620">
          <wp:simplePos x="0" y="0"/>
          <wp:positionH relativeFrom="column">
            <wp:posOffset>-1602105</wp:posOffset>
          </wp:positionH>
          <wp:positionV relativeFrom="paragraph">
            <wp:posOffset>0</wp:posOffset>
          </wp:positionV>
          <wp:extent cx="2980944" cy="45714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944" cy="457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8F8"/>
    <w:multiLevelType w:val="hybridMultilevel"/>
    <w:tmpl w:val="C496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7FE"/>
    <w:multiLevelType w:val="hybridMultilevel"/>
    <w:tmpl w:val="C6BC9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00623"/>
    <w:multiLevelType w:val="hybridMultilevel"/>
    <w:tmpl w:val="58E24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377E"/>
    <w:multiLevelType w:val="hybridMultilevel"/>
    <w:tmpl w:val="1B1C69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642B72"/>
    <w:multiLevelType w:val="hybridMultilevel"/>
    <w:tmpl w:val="BEA0A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4C3ACE"/>
    <w:multiLevelType w:val="hybridMultilevel"/>
    <w:tmpl w:val="FC284620"/>
    <w:lvl w:ilvl="0" w:tplc="8E76A900">
      <w:start w:val="1"/>
      <w:numFmt w:val="bullet"/>
      <w:pStyle w:val="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1545"/>
    <w:multiLevelType w:val="hybridMultilevel"/>
    <w:tmpl w:val="1BB68932"/>
    <w:lvl w:ilvl="0" w:tplc="D89C79F4">
      <w:start w:val="1"/>
      <w:numFmt w:val="upperLetter"/>
      <w:pStyle w:val="A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52F622E"/>
    <w:multiLevelType w:val="hybridMultilevel"/>
    <w:tmpl w:val="77B6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570"/>
    <w:multiLevelType w:val="hybridMultilevel"/>
    <w:tmpl w:val="1DD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3267"/>
    <w:multiLevelType w:val="hybridMultilevel"/>
    <w:tmpl w:val="901C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11D1"/>
    <w:multiLevelType w:val="hybridMultilevel"/>
    <w:tmpl w:val="144AD588"/>
    <w:lvl w:ilvl="0" w:tplc="624C9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944A16"/>
    <w:multiLevelType w:val="hybridMultilevel"/>
    <w:tmpl w:val="6E6CA65C"/>
    <w:lvl w:ilvl="0" w:tplc="92A67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735B5E"/>
    <w:multiLevelType w:val="hybridMultilevel"/>
    <w:tmpl w:val="FDD21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259221617">
    <w:abstractNumId w:val="6"/>
  </w:num>
  <w:num w:numId="2" w16cid:durableId="1639190575">
    <w:abstractNumId w:val="11"/>
  </w:num>
  <w:num w:numId="3" w16cid:durableId="509487132">
    <w:abstractNumId w:val="10"/>
  </w:num>
  <w:num w:numId="4" w16cid:durableId="1098868567">
    <w:abstractNumId w:val="6"/>
  </w:num>
  <w:num w:numId="5" w16cid:durableId="232014488">
    <w:abstractNumId w:val="11"/>
  </w:num>
  <w:num w:numId="6" w16cid:durableId="1370837991">
    <w:abstractNumId w:val="10"/>
  </w:num>
  <w:num w:numId="7" w16cid:durableId="1489521666">
    <w:abstractNumId w:val="6"/>
  </w:num>
  <w:num w:numId="8" w16cid:durableId="735207455">
    <w:abstractNumId w:val="11"/>
  </w:num>
  <w:num w:numId="9" w16cid:durableId="754133880">
    <w:abstractNumId w:val="10"/>
  </w:num>
  <w:num w:numId="10" w16cid:durableId="295599130">
    <w:abstractNumId w:val="6"/>
  </w:num>
  <w:num w:numId="11" w16cid:durableId="354698419">
    <w:abstractNumId w:val="5"/>
  </w:num>
  <w:num w:numId="12" w16cid:durableId="1824588640">
    <w:abstractNumId w:val="4"/>
  </w:num>
  <w:num w:numId="13" w16cid:durableId="1396590382">
    <w:abstractNumId w:val="12"/>
  </w:num>
  <w:num w:numId="14" w16cid:durableId="212236964">
    <w:abstractNumId w:val="2"/>
  </w:num>
  <w:num w:numId="15" w16cid:durableId="314460023">
    <w:abstractNumId w:val="0"/>
  </w:num>
  <w:num w:numId="16" w16cid:durableId="518932994">
    <w:abstractNumId w:val="7"/>
  </w:num>
  <w:num w:numId="17" w16cid:durableId="836922263">
    <w:abstractNumId w:val="8"/>
  </w:num>
  <w:num w:numId="18" w16cid:durableId="2018118032">
    <w:abstractNumId w:val="3"/>
  </w:num>
  <w:num w:numId="19" w16cid:durableId="1973168850">
    <w:abstractNumId w:val="9"/>
  </w:num>
  <w:num w:numId="20" w16cid:durableId="109932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43"/>
    <w:rsid w:val="0002416A"/>
    <w:rsid w:val="0002484B"/>
    <w:rsid w:val="00061E1F"/>
    <w:rsid w:val="000632A1"/>
    <w:rsid w:val="00097388"/>
    <w:rsid w:val="000A0CEE"/>
    <w:rsid w:val="000A4B7B"/>
    <w:rsid w:val="000A52AD"/>
    <w:rsid w:val="000F5F6E"/>
    <w:rsid w:val="000F69F2"/>
    <w:rsid w:val="001215BB"/>
    <w:rsid w:val="001309B0"/>
    <w:rsid w:val="0015792A"/>
    <w:rsid w:val="00181630"/>
    <w:rsid w:val="0018654D"/>
    <w:rsid w:val="00187660"/>
    <w:rsid w:val="001A3E12"/>
    <w:rsid w:val="001B0C54"/>
    <w:rsid w:val="001E1271"/>
    <w:rsid w:val="001E5754"/>
    <w:rsid w:val="001F5DC5"/>
    <w:rsid w:val="00201960"/>
    <w:rsid w:val="00203936"/>
    <w:rsid w:val="00206575"/>
    <w:rsid w:val="0026512C"/>
    <w:rsid w:val="002D1B27"/>
    <w:rsid w:val="002E49BA"/>
    <w:rsid w:val="002F55BA"/>
    <w:rsid w:val="0030682D"/>
    <w:rsid w:val="00332456"/>
    <w:rsid w:val="00345269"/>
    <w:rsid w:val="003470DA"/>
    <w:rsid w:val="00352964"/>
    <w:rsid w:val="003640DC"/>
    <w:rsid w:val="00375980"/>
    <w:rsid w:val="00387107"/>
    <w:rsid w:val="003907F2"/>
    <w:rsid w:val="0039290B"/>
    <w:rsid w:val="003E02ED"/>
    <w:rsid w:val="00451C34"/>
    <w:rsid w:val="00481226"/>
    <w:rsid w:val="004862EC"/>
    <w:rsid w:val="004D7444"/>
    <w:rsid w:val="00505655"/>
    <w:rsid w:val="00512870"/>
    <w:rsid w:val="005373D5"/>
    <w:rsid w:val="0057393A"/>
    <w:rsid w:val="00594735"/>
    <w:rsid w:val="00597AD4"/>
    <w:rsid w:val="006178EC"/>
    <w:rsid w:val="006418BE"/>
    <w:rsid w:val="0065778A"/>
    <w:rsid w:val="006A6348"/>
    <w:rsid w:val="006B6BBF"/>
    <w:rsid w:val="006C1DB4"/>
    <w:rsid w:val="006D5D68"/>
    <w:rsid w:val="006E236A"/>
    <w:rsid w:val="006E4075"/>
    <w:rsid w:val="006F101E"/>
    <w:rsid w:val="006F7B85"/>
    <w:rsid w:val="007219AC"/>
    <w:rsid w:val="00733EF5"/>
    <w:rsid w:val="00743E9A"/>
    <w:rsid w:val="00757EBE"/>
    <w:rsid w:val="0078517E"/>
    <w:rsid w:val="007B36BB"/>
    <w:rsid w:val="007C0457"/>
    <w:rsid w:val="007E4AC4"/>
    <w:rsid w:val="007F1508"/>
    <w:rsid w:val="007F4839"/>
    <w:rsid w:val="008049C0"/>
    <w:rsid w:val="00842ADF"/>
    <w:rsid w:val="00863B0D"/>
    <w:rsid w:val="00873C1A"/>
    <w:rsid w:val="00880032"/>
    <w:rsid w:val="00902CD2"/>
    <w:rsid w:val="00903C05"/>
    <w:rsid w:val="0092014C"/>
    <w:rsid w:val="009565A8"/>
    <w:rsid w:val="00975BA8"/>
    <w:rsid w:val="00993028"/>
    <w:rsid w:val="009A3417"/>
    <w:rsid w:val="009B0274"/>
    <w:rsid w:val="009C010E"/>
    <w:rsid w:val="009D6DFD"/>
    <w:rsid w:val="009F1DED"/>
    <w:rsid w:val="00A04756"/>
    <w:rsid w:val="00A17550"/>
    <w:rsid w:val="00A51867"/>
    <w:rsid w:val="00A63BDE"/>
    <w:rsid w:val="00A658FD"/>
    <w:rsid w:val="00A73762"/>
    <w:rsid w:val="00A73EDA"/>
    <w:rsid w:val="00A76BA5"/>
    <w:rsid w:val="00A81D1E"/>
    <w:rsid w:val="00AC3058"/>
    <w:rsid w:val="00AC4B50"/>
    <w:rsid w:val="00AD630A"/>
    <w:rsid w:val="00B03CBC"/>
    <w:rsid w:val="00B64118"/>
    <w:rsid w:val="00B6446D"/>
    <w:rsid w:val="00B8452E"/>
    <w:rsid w:val="00B90243"/>
    <w:rsid w:val="00BD0B36"/>
    <w:rsid w:val="00BD119B"/>
    <w:rsid w:val="00BE3501"/>
    <w:rsid w:val="00BF3C81"/>
    <w:rsid w:val="00C10193"/>
    <w:rsid w:val="00C3000B"/>
    <w:rsid w:val="00C4103C"/>
    <w:rsid w:val="00C463C4"/>
    <w:rsid w:val="00C83446"/>
    <w:rsid w:val="00C93FAA"/>
    <w:rsid w:val="00C94228"/>
    <w:rsid w:val="00CA7EB5"/>
    <w:rsid w:val="00CD6F6B"/>
    <w:rsid w:val="00CE5B5C"/>
    <w:rsid w:val="00D02402"/>
    <w:rsid w:val="00D16483"/>
    <w:rsid w:val="00D20FCF"/>
    <w:rsid w:val="00D33F90"/>
    <w:rsid w:val="00DA4E18"/>
    <w:rsid w:val="00DB7AF3"/>
    <w:rsid w:val="00DC23B9"/>
    <w:rsid w:val="00DD4E33"/>
    <w:rsid w:val="00E0250E"/>
    <w:rsid w:val="00E04BA6"/>
    <w:rsid w:val="00E17F06"/>
    <w:rsid w:val="00EC075E"/>
    <w:rsid w:val="00F05BCE"/>
    <w:rsid w:val="00F14630"/>
    <w:rsid w:val="00F4747D"/>
    <w:rsid w:val="00F66C5F"/>
    <w:rsid w:val="00F80AB3"/>
    <w:rsid w:val="00FC4EEF"/>
    <w:rsid w:val="00FC6C5C"/>
    <w:rsid w:val="00FD4EDB"/>
    <w:rsid w:val="00FD7B4B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54CE0FF"/>
  <w15:docId w15:val="{D5521DD4-95BE-41B6-9C3C-D67A836E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30"/>
    <w:pPr>
      <w:widowControl w:val="0"/>
    </w:pPr>
    <w:rPr>
      <w:rFonts w:ascii="CG Times" w:hAnsi="CG Times"/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 title"/>
    <w:basedOn w:val="Normal"/>
    <w:link w:val="SpectitleChar"/>
    <w:qFormat/>
    <w:rsid w:val="00181630"/>
    <w:pPr>
      <w:widowControl/>
      <w:tabs>
        <w:tab w:val="center" w:pos="468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SpectitleChar">
    <w:name w:val="Spec title Char"/>
    <w:link w:val="Spectitle"/>
    <w:rsid w:val="00181630"/>
    <w:rPr>
      <w:rFonts w:ascii="Arial" w:hAnsi="Arial" w:cs="Arial"/>
      <w:snapToGrid w:val="0"/>
      <w:sz w:val="22"/>
      <w:szCs w:val="22"/>
    </w:rPr>
  </w:style>
  <w:style w:type="paragraph" w:customStyle="1" w:styleId="101">
    <w:name w:val="1.01"/>
    <w:basedOn w:val="Normal"/>
    <w:link w:val="101Char"/>
    <w:qFormat/>
    <w:rsid w:val="00181630"/>
    <w:pPr>
      <w:widowControl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240" w:line="276" w:lineRule="auto"/>
      <w:ind w:left="864" w:hanging="864"/>
      <w:jc w:val="both"/>
    </w:pPr>
    <w:rPr>
      <w:rFonts w:ascii="Arial" w:hAnsi="Arial" w:cs="Arial"/>
      <w:sz w:val="22"/>
      <w:szCs w:val="22"/>
    </w:rPr>
  </w:style>
  <w:style w:type="character" w:customStyle="1" w:styleId="101Char">
    <w:name w:val="1.01 Char"/>
    <w:link w:val="101"/>
    <w:rsid w:val="00181630"/>
    <w:rPr>
      <w:rFonts w:ascii="Arial" w:hAnsi="Arial" w:cs="Arial"/>
      <w:snapToGrid w:val="0"/>
      <w:sz w:val="22"/>
      <w:szCs w:val="22"/>
    </w:rPr>
  </w:style>
  <w:style w:type="paragraph" w:customStyle="1" w:styleId="A">
    <w:name w:val="A."/>
    <w:basedOn w:val="Normal"/>
    <w:link w:val="AChar"/>
    <w:qFormat/>
    <w:rsid w:val="00181630"/>
    <w:pPr>
      <w:widowControl/>
      <w:numPr>
        <w:numId w:val="7"/>
      </w:num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 w:line="276" w:lineRule="auto"/>
      <w:ind w:left="1296" w:hanging="389"/>
      <w:jc w:val="both"/>
    </w:pPr>
    <w:rPr>
      <w:rFonts w:ascii="Arial" w:hAnsi="Arial" w:cs="Arial"/>
      <w:sz w:val="22"/>
      <w:szCs w:val="22"/>
    </w:rPr>
  </w:style>
  <w:style w:type="character" w:customStyle="1" w:styleId="AChar">
    <w:name w:val="A. Char"/>
    <w:link w:val="A"/>
    <w:rsid w:val="00181630"/>
    <w:rPr>
      <w:rFonts w:ascii="Arial" w:hAnsi="Arial" w:cs="Arial"/>
      <w:snapToGrid w:val="0"/>
      <w:sz w:val="22"/>
      <w:szCs w:val="22"/>
    </w:rPr>
  </w:style>
  <w:style w:type="paragraph" w:customStyle="1" w:styleId="1">
    <w:name w:val="1."/>
    <w:basedOn w:val="Normal"/>
    <w:link w:val="1Char"/>
    <w:qFormat/>
    <w:rsid w:val="0018163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80" w:line="276" w:lineRule="auto"/>
      <w:ind w:left="1728" w:hanging="432"/>
      <w:jc w:val="both"/>
    </w:pPr>
    <w:rPr>
      <w:rFonts w:ascii="Arial" w:hAnsi="Arial" w:cs="Arial"/>
      <w:sz w:val="22"/>
      <w:szCs w:val="22"/>
    </w:rPr>
  </w:style>
  <w:style w:type="character" w:customStyle="1" w:styleId="1Char">
    <w:name w:val="1. Char"/>
    <w:link w:val="1"/>
    <w:rsid w:val="00181630"/>
    <w:rPr>
      <w:rFonts w:ascii="Arial" w:hAnsi="Arial" w:cs="Arial"/>
      <w:snapToGrid w:val="0"/>
      <w:sz w:val="22"/>
      <w:szCs w:val="22"/>
    </w:rPr>
  </w:style>
  <w:style w:type="paragraph" w:customStyle="1" w:styleId="a0">
    <w:name w:val="a."/>
    <w:basedOn w:val="Normal"/>
    <w:link w:val="aChar0"/>
    <w:qFormat/>
    <w:rsid w:val="00181630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76" w:lineRule="auto"/>
      <w:ind w:left="2160" w:hanging="432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Char0">
    <w:name w:val="a. Char"/>
    <w:link w:val="a0"/>
    <w:rsid w:val="00181630"/>
    <w:rPr>
      <w:rFonts w:ascii="Arial" w:hAnsi="Arial" w:cs="Arial"/>
      <w:snapToGrid w:val="0"/>
      <w:sz w:val="22"/>
      <w:szCs w:val="22"/>
    </w:rPr>
  </w:style>
  <w:style w:type="paragraph" w:customStyle="1" w:styleId="Part">
    <w:name w:val="Part"/>
    <w:basedOn w:val="Normal"/>
    <w:link w:val="PartChar"/>
    <w:qFormat/>
    <w:rsid w:val="00181630"/>
    <w:pPr>
      <w:widowControl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60"/>
      <w:jc w:val="both"/>
    </w:pPr>
    <w:rPr>
      <w:rFonts w:ascii="Arial" w:hAnsi="Arial" w:cs="Arial"/>
      <w:i/>
      <w:sz w:val="22"/>
      <w:szCs w:val="22"/>
    </w:rPr>
  </w:style>
  <w:style w:type="character" w:customStyle="1" w:styleId="PartChar">
    <w:name w:val="Part Char"/>
    <w:link w:val="Part"/>
    <w:rsid w:val="00181630"/>
    <w:rPr>
      <w:rFonts w:ascii="Arial" w:hAnsi="Arial" w:cs="Arial"/>
      <w:i/>
      <w:snapToGrid w:val="0"/>
      <w:sz w:val="22"/>
      <w:szCs w:val="22"/>
    </w:rPr>
  </w:style>
  <w:style w:type="paragraph" w:customStyle="1" w:styleId="SpecFooter">
    <w:name w:val="Spec Footer"/>
    <w:basedOn w:val="Footer"/>
    <w:link w:val="SpecFooterChar"/>
    <w:qFormat/>
    <w:rsid w:val="00181630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hAnsi="Arial" w:cs="Arial"/>
      <w:i/>
      <w:iCs/>
      <w:szCs w:val="24"/>
    </w:rPr>
  </w:style>
  <w:style w:type="character" w:customStyle="1" w:styleId="SpecFooterChar">
    <w:name w:val="Spec Footer Char"/>
    <w:link w:val="SpecFooter"/>
    <w:rsid w:val="00181630"/>
    <w:rPr>
      <w:rFonts w:ascii="Arial" w:hAnsi="Arial" w:cs="Arial"/>
      <w:i/>
      <w:iCs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DB4"/>
  </w:style>
  <w:style w:type="paragraph" w:styleId="Header">
    <w:name w:val="header"/>
    <w:basedOn w:val="Normal"/>
    <w:link w:val="HeaderChar"/>
    <w:uiPriority w:val="99"/>
    <w:unhideWhenUsed/>
    <w:rsid w:val="00B9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43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43"/>
    <w:rPr>
      <w:rFonts w:ascii="Tahoma" w:hAnsi="Tahoma" w:cs="Tahoma"/>
      <w:snapToGrid w:val="0"/>
      <w:sz w:val="16"/>
      <w:szCs w:val="16"/>
    </w:rPr>
  </w:style>
  <w:style w:type="paragraph" w:customStyle="1" w:styleId="ListHeadingTeal">
    <w:name w:val="List Heading Teal"/>
    <w:basedOn w:val="Normal"/>
    <w:rsid w:val="00B90243"/>
    <w:pPr>
      <w:framePr w:w="2160" w:h="9605" w:wrap="around" w:vAnchor="page" w:hAnchor="page" w:x="1297" w:y="2881" w:anchorLock="1"/>
      <w:widowControl/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 Black" w:hAnsi="Arial Black"/>
      <w:snapToGrid/>
      <w:color w:val="007EA2"/>
      <w:spacing w:val="-2"/>
      <w:sz w:val="14"/>
    </w:rPr>
  </w:style>
  <w:style w:type="paragraph" w:customStyle="1" w:styleId="ListItemTeal">
    <w:name w:val="List Item Teal"/>
    <w:basedOn w:val="List"/>
    <w:rsid w:val="00B90243"/>
    <w:pPr>
      <w:framePr w:w="2160" w:h="9605" w:wrap="around" w:vAnchor="page" w:hAnchor="page" w:x="1297" w:y="2881" w:anchorLock="1"/>
      <w:overflowPunct w:val="0"/>
      <w:autoSpaceDE w:val="0"/>
      <w:autoSpaceDN w:val="0"/>
      <w:adjustRightInd w:val="0"/>
      <w:spacing w:after="0" w:line="220" w:lineRule="exact"/>
      <w:ind w:left="142" w:hanging="142"/>
      <w:contextualSpacing w:val="0"/>
      <w:textAlignment w:val="baseline"/>
    </w:pPr>
    <w:rPr>
      <w:color w:val="007EA2"/>
      <w:spacing w:val="-4"/>
      <w:sz w:val="16"/>
    </w:rPr>
  </w:style>
  <w:style w:type="paragraph" w:styleId="List">
    <w:name w:val="List"/>
    <w:basedOn w:val="Normal"/>
    <w:uiPriority w:val="99"/>
    <w:semiHidden/>
    <w:unhideWhenUsed/>
    <w:rsid w:val="00B90243"/>
    <w:pPr>
      <w:widowControl/>
      <w:spacing w:after="200" w:line="276" w:lineRule="auto"/>
      <w:ind w:left="360" w:hanging="360"/>
      <w:contextualSpacing/>
    </w:pPr>
    <w:rPr>
      <w:rFonts w:ascii="Arial" w:hAnsi="Arial"/>
      <w:snapToGrid/>
      <w:sz w:val="20"/>
    </w:rPr>
  </w:style>
  <w:style w:type="paragraph" w:customStyle="1" w:styleId="HeadingStyle2Teal">
    <w:name w:val="Heading Style 2 Teal"/>
    <w:basedOn w:val="Heading2"/>
    <w:rsid w:val="00B90243"/>
    <w:pPr>
      <w:widowControl/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Arial" w:eastAsia="Times New Roman" w:hAnsi="Arial" w:cs="Arial"/>
      <w:bCs w:val="0"/>
      <w:iCs/>
      <w:snapToGrid/>
      <w:color w:val="007EA2"/>
      <w:kern w:val="28"/>
      <w:sz w:val="18"/>
      <w:szCs w:val="28"/>
    </w:rPr>
  </w:style>
  <w:style w:type="paragraph" w:customStyle="1" w:styleId="Bullet2">
    <w:name w:val="Bullet2"/>
    <w:basedOn w:val="Normal"/>
    <w:rsid w:val="00B90243"/>
    <w:pPr>
      <w:widowControl/>
      <w:numPr>
        <w:numId w:val="11"/>
      </w:numPr>
      <w:spacing w:before="60" w:after="60"/>
    </w:pPr>
    <w:rPr>
      <w:rFonts w:ascii="Times New Roman" w:hAnsi="Times New Roman"/>
      <w:snapToGrid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B9024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customStyle="1" w:styleId="Headline">
    <w:name w:val="Headline"/>
    <w:rsid w:val="000A0CEE"/>
    <w:pPr>
      <w:framePr w:w="2098" w:h="851" w:hRule="exact" w:hSpace="181" w:vSpace="181" w:wrap="around" w:vAnchor="page" w:hAnchor="page" w:x="9583" w:y="908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Arial" w:hAnsi="Arial"/>
      <w:b/>
      <w:noProof/>
      <w:sz w:val="22"/>
    </w:rPr>
  </w:style>
  <w:style w:type="paragraph" w:styleId="BodyTextIndent">
    <w:name w:val="Body Text Indent"/>
    <w:basedOn w:val="Normal"/>
    <w:link w:val="BodyTextIndentChar"/>
    <w:rsid w:val="00A658FD"/>
    <w:pPr>
      <w:widowControl/>
      <w:overflowPunct w:val="0"/>
      <w:autoSpaceDE w:val="0"/>
      <w:autoSpaceDN w:val="0"/>
      <w:adjustRightInd w:val="0"/>
      <w:spacing w:after="120" w:line="280" w:lineRule="exact"/>
      <w:ind w:left="360"/>
      <w:textAlignment w:val="baseline"/>
    </w:pPr>
    <w:rPr>
      <w:rFonts w:ascii="Arial" w:hAnsi="Arial"/>
      <w:snapToGrid/>
      <w:spacing w:val="-2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658FD"/>
    <w:rPr>
      <w:rFonts w:ascii="Arial" w:hAnsi="Arial"/>
      <w:spacing w:val="-2"/>
      <w:sz w:val="18"/>
    </w:rPr>
  </w:style>
  <w:style w:type="paragraph" w:styleId="ListParagraph">
    <w:name w:val="List Paragraph"/>
    <w:basedOn w:val="Normal"/>
    <w:uiPriority w:val="34"/>
    <w:rsid w:val="00975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7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762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762"/>
    <w:rPr>
      <w:rFonts w:ascii="CG Times" w:hAnsi="CG Times"/>
      <w:b/>
      <w:bCs/>
      <w:snapToGrid w:val="0"/>
    </w:rPr>
  </w:style>
  <w:style w:type="paragraph" w:styleId="Revision">
    <w:name w:val="Revision"/>
    <w:hidden/>
    <w:uiPriority w:val="99"/>
    <w:semiHidden/>
    <w:rsid w:val="00A73762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AMcCafferty</dc:creator>
  <cp:lastModifiedBy>Audra McCafferty</cp:lastModifiedBy>
  <cp:revision>9</cp:revision>
  <cp:lastPrinted>2023-04-12T20:10:00Z</cp:lastPrinted>
  <dcterms:created xsi:type="dcterms:W3CDTF">2023-05-15T17:30:00Z</dcterms:created>
  <dcterms:modified xsi:type="dcterms:W3CDTF">2023-05-25T15:28:00Z</dcterms:modified>
</cp:coreProperties>
</file>